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91" w:rsidRDefault="00FF1591" w:rsidP="00A21900">
      <w:pPr>
        <w:tabs>
          <w:tab w:val="center" w:pos="4680"/>
          <w:tab w:val="left" w:pos="8772"/>
          <w:tab w:val="right" w:pos="9360"/>
        </w:tabs>
      </w:pPr>
    </w:p>
    <w:p w:rsidR="00A21900" w:rsidRDefault="00A535B6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3067051</wp:posOffset>
            </wp:positionH>
            <wp:positionV relativeFrom="paragraph">
              <wp:posOffset>-374078</wp:posOffset>
            </wp:positionV>
            <wp:extent cx="762000" cy="697928"/>
            <wp:effectExtent l="19050" t="0" r="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43" cy="70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B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6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 style="mso-next-textbox:#Text Box 2">
              <w:txbxContent>
                <w:p w:rsidR="00A21900" w:rsidRPr="00B61B7E" w:rsidRDefault="00A21900" w:rsidP="00A21900">
                  <w:pPr>
                    <w:spacing w:before="40" w:after="0" w:line="360" w:lineRule="auto"/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B61B7E" w:rsidRDefault="00A21900" w:rsidP="00A21900">
                  <w:pPr>
                    <w:spacing w:before="40" w:after="0" w:line="360" w:lineRule="auto"/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B61B7E" w:rsidRDefault="00A21900" w:rsidP="00A21900">
                  <w:pPr>
                    <w:spacing w:before="40" w:after="0" w:line="360" w:lineRule="auto"/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B61B7E" w:rsidRDefault="00A21900" w:rsidP="00A21900">
                  <w:pPr>
                    <w:spacing w:before="40" w:after="0" w:line="360" w:lineRule="auto"/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  <w:t>Under No.</w:t>
                  </w:r>
                  <w:r w:rsidR="00881BD2"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61B7E"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  <w:t>( 50</w:t>
                  </w:r>
                  <w:proofErr w:type="gramEnd"/>
                  <w:r w:rsidRPr="00B61B7E">
                    <w:rPr>
                      <w:rFonts w:ascii="Bodoni MT Black" w:hAnsi="Bodoni MT Black" w:cstheme="majorBidi"/>
                      <w:b/>
                      <w:bCs/>
                      <w:sz w:val="16"/>
                      <w:szCs w:val="16"/>
                    </w:rPr>
                    <w:t xml:space="preserve">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5B1B">
        <w:rPr>
          <w:noProof/>
        </w:rPr>
        <w:pict>
          <v:shape id="Text Box 1" o:spid="_x0000_s1027" type="#_x0000_t202" style="position:absolute;margin-left:398.7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 style="mso-next-textbox:#Text Box 1">
              <w:txbxContent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B61B7E">
                    <w:rPr>
                      <w:rFonts w:ascii="Bodoni MT Black" w:hAnsi="Bodoni MT Black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B61B7E" w:rsidRDefault="00A21900" w:rsidP="00E62454">
                  <w:pPr>
                    <w:spacing w:before="120" w:after="0" w:line="240" w:lineRule="auto"/>
                    <w:jc w:val="right"/>
                    <w:rPr>
                      <w:rFonts w:ascii="Bodoni MT Black" w:hAnsi="Bodoni MT Black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A21900">
        <w:tab/>
      </w:r>
      <w:r w:rsidR="00A21900">
        <w:tab/>
      </w:r>
      <w:r w:rsidR="00A21900">
        <w:tab/>
      </w:r>
    </w:p>
    <w:p w:rsidR="00A21900" w:rsidRDefault="00A21900" w:rsidP="00A21900"/>
    <w:p w:rsidR="00A21900" w:rsidRPr="009E6060" w:rsidRDefault="00A21900" w:rsidP="00CE5C52">
      <w:pPr>
        <w:pStyle w:val="NormalWeb"/>
        <w:shd w:val="clear" w:color="auto" w:fill="FFFFFF"/>
        <w:spacing w:before="0" w:beforeAutospacing="0" w:after="187" w:afterAutospacing="0"/>
        <w:jc w:val="center"/>
        <w:rPr>
          <w:color w:val="333333"/>
        </w:rPr>
      </w:pPr>
      <w:r w:rsidRPr="009E6060">
        <w:rPr>
          <w:b/>
          <w:color w:val="000000" w:themeColor="text1"/>
          <w:sz w:val="22"/>
          <w:szCs w:val="22"/>
        </w:rPr>
        <w:t>Our Vision</w:t>
      </w:r>
      <w:r w:rsidRPr="009E6060">
        <w:rPr>
          <w:b/>
          <w:color w:val="000000" w:themeColor="text1"/>
          <w:sz w:val="20"/>
          <w:szCs w:val="20"/>
        </w:rPr>
        <w:t>:</w:t>
      </w:r>
      <w:r w:rsidR="00CE5C52" w:rsidRPr="009E6060">
        <w:rPr>
          <w:b/>
          <w:color w:val="000000" w:themeColor="text1"/>
          <w:sz w:val="20"/>
          <w:szCs w:val="20"/>
        </w:rPr>
        <w:t xml:space="preserve"> </w:t>
      </w:r>
      <w:r w:rsidRPr="009E6060">
        <w:t>Innovative education for a knowledge, pioneering, and global society</w:t>
      </w:r>
    </w:p>
    <w:p w:rsidR="006702B3" w:rsidRPr="009E6060" w:rsidRDefault="00A21900" w:rsidP="006702B3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6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 w:rsidRPr="009E6060">
        <w:rPr>
          <w:rFonts w:ascii="Times New Roman" w:hAnsi="Times New Roman" w:cs="Times New Roman"/>
          <w:b/>
          <w:sz w:val="24"/>
          <w:szCs w:val="24"/>
        </w:rPr>
        <w:t>8</w:t>
      </w:r>
      <w:r w:rsidRPr="009E6060">
        <w:rPr>
          <w:rFonts w:ascii="Times New Roman" w:hAnsi="Times New Roman" w:cs="Times New Roman"/>
          <w:b/>
          <w:sz w:val="24"/>
          <w:szCs w:val="24"/>
        </w:rPr>
        <w:t>-2019</w:t>
      </w:r>
      <w:r w:rsidR="00CE5C52" w:rsidRPr="009E60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1900" w:rsidRPr="009E6060" w:rsidRDefault="00CE5C52" w:rsidP="006702B3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5EAF" w:rsidRPr="009E6060">
        <w:rPr>
          <w:rFonts w:ascii="Times New Roman" w:hAnsi="Times New Roman" w:cs="Times New Roman"/>
          <w:b/>
          <w:sz w:val="24"/>
          <w:szCs w:val="24"/>
        </w:rPr>
        <w:t xml:space="preserve">Composition </w:t>
      </w:r>
      <w:r w:rsidR="0005187F" w:rsidRPr="009E6060">
        <w:rPr>
          <w:rFonts w:ascii="Times New Roman" w:hAnsi="Times New Roman" w:cs="Times New Roman"/>
          <w:b/>
          <w:sz w:val="24"/>
          <w:szCs w:val="24"/>
        </w:rPr>
        <w:t>Worksheet</w:t>
      </w:r>
      <w:r w:rsidR="00B61B7E" w:rsidRPr="009E60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D762A" w:rsidRPr="009E6060">
        <w:rPr>
          <w:rFonts w:ascii="Times New Roman" w:hAnsi="Times New Roman" w:cs="Times New Roman"/>
          <w:b/>
          <w:sz w:val="24"/>
          <w:szCs w:val="24"/>
        </w:rPr>
        <w:t>A plot</w:t>
      </w:r>
      <w:r w:rsidR="00A82859" w:rsidRPr="009E6060">
        <w:rPr>
          <w:rFonts w:ascii="Times New Roman" w:hAnsi="Times New Roman" w:cs="Times New Roman"/>
          <w:b/>
          <w:sz w:val="24"/>
          <w:szCs w:val="24"/>
        </w:rPr>
        <w:t xml:space="preserve"> summary</w:t>
      </w:r>
    </w:p>
    <w:p w:rsidR="00A21900" w:rsidRPr="009E6060" w:rsidRDefault="00A21900" w:rsidP="0038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60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05187F" w:rsidRPr="009E6060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E6060">
        <w:rPr>
          <w:rFonts w:ascii="Times New Roman" w:hAnsi="Times New Roman" w:cs="Times New Roman"/>
          <w:b/>
          <w:sz w:val="24"/>
          <w:szCs w:val="24"/>
        </w:rPr>
        <w:t xml:space="preserve">   Grade</w:t>
      </w:r>
      <w:r w:rsidR="00FE269F" w:rsidRPr="009E6060">
        <w:rPr>
          <w:rFonts w:ascii="Times New Roman" w:hAnsi="Times New Roman" w:cs="Times New Roman"/>
          <w:b/>
          <w:sz w:val="24"/>
          <w:szCs w:val="24"/>
        </w:rPr>
        <w:t>:</w:t>
      </w:r>
      <w:r w:rsidR="00B74B9B" w:rsidRPr="009E6060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E6060">
        <w:rPr>
          <w:rFonts w:ascii="Times New Roman" w:hAnsi="Times New Roman" w:cs="Times New Roman"/>
          <w:b/>
          <w:sz w:val="24"/>
          <w:szCs w:val="24"/>
        </w:rPr>
        <w:t xml:space="preserve">   Sec</w:t>
      </w:r>
      <w:r w:rsidR="00FE269F" w:rsidRPr="009E6060">
        <w:rPr>
          <w:rFonts w:ascii="Times New Roman" w:hAnsi="Times New Roman" w:cs="Times New Roman"/>
          <w:b/>
          <w:sz w:val="24"/>
          <w:szCs w:val="24"/>
        </w:rPr>
        <w:t>: _</w:t>
      </w:r>
      <w:r w:rsidR="0005187F" w:rsidRPr="009E6060">
        <w:rPr>
          <w:rFonts w:ascii="Times New Roman" w:hAnsi="Times New Roman" w:cs="Times New Roman"/>
          <w:b/>
          <w:sz w:val="24"/>
          <w:szCs w:val="24"/>
        </w:rPr>
        <w:t>____</w:t>
      </w:r>
      <w:r w:rsidRPr="009E6060">
        <w:rPr>
          <w:rFonts w:ascii="Times New Roman" w:hAnsi="Times New Roman" w:cs="Times New Roman"/>
          <w:b/>
          <w:sz w:val="24"/>
          <w:szCs w:val="24"/>
        </w:rPr>
        <w:t xml:space="preserve">      Date</w:t>
      </w:r>
      <w:r w:rsidR="00FE269F" w:rsidRPr="009E6060">
        <w:rPr>
          <w:rFonts w:ascii="Times New Roman" w:hAnsi="Times New Roman" w:cs="Times New Roman"/>
          <w:b/>
          <w:sz w:val="24"/>
          <w:szCs w:val="24"/>
        </w:rPr>
        <w:t>: _</w:t>
      </w:r>
      <w:r w:rsidR="0005187F" w:rsidRPr="009E6060">
        <w:rPr>
          <w:rFonts w:ascii="Times New Roman" w:hAnsi="Times New Roman" w:cs="Times New Roman"/>
          <w:b/>
          <w:sz w:val="24"/>
          <w:szCs w:val="24"/>
        </w:rPr>
        <w:t>__</w:t>
      </w:r>
      <w:r w:rsidRPr="009E6060">
        <w:rPr>
          <w:rFonts w:ascii="Times New Roman" w:hAnsi="Times New Roman" w:cs="Times New Roman"/>
          <w:b/>
          <w:sz w:val="24"/>
          <w:szCs w:val="24"/>
        </w:rPr>
        <w:t>/</w:t>
      </w:r>
      <w:r w:rsidR="0005187F" w:rsidRPr="009E6060">
        <w:rPr>
          <w:rFonts w:ascii="Times New Roman" w:hAnsi="Times New Roman" w:cs="Times New Roman"/>
          <w:b/>
          <w:sz w:val="24"/>
          <w:szCs w:val="24"/>
        </w:rPr>
        <w:t>____</w:t>
      </w:r>
      <w:r w:rsidRPr="009E6060">
        <w:rPr>
          <w:rFonts w:ascii="Times New Roman" w:hAnsi="Times New Roman" w:cs="Times New Roman"/>
          <w:b/>
          <w:sz w:val="24"/>
          <w:szCs w:val="24"/>
        </w:rPr>
        <w:t>/</w:t>
      </w:r>
      <w:r w:rsidR="0005187F" w:rsidRPr="009E6060">
        <w:rPr>
          <w:rFonts w:ascii="Times New Roman" w:hAnsi="Times New Roman" w:cs="Times New Roman"/>
          <w:b/>
          <w:sz w:val="24"/>
          <w:szCs w:val="24"/>
        </w:rPr>
        <w:t>___</w:t>
      </w:r>
    </w:p>
    <w:p w:rsidR="00250A71" w:rsidRPr="009E6060" w:rsidRDefault="00675B1B" w:rsidP="006702B3">
      <w:pPr>
        <w:jc w:val="both"/>
        <w:rPr>
          <w:rFonts w:ascii="Times New Roman" w:hAnsi="Times New Roman" w:cs="Times New Roman"/>
          <w:color w:val="444444"/>
          <w:sz w:val="25"/>
          <w:szCs w:val="25"/>
          <w:shd w:val="clear" w:color="auto" w:fill="FFFFFF"/>
        </w:rPr>
      </w:pPr>
      <w:r w:rsidRPr="009E6060">
        <w:rPr>
          <w:rFonts w:ascii="Times New Roman" w:hAnsi="Times New Roman" w:cs="Times New Roman"/>
          <w:noProof/>
          <w:color w:val="444444"/>
          <w:sz w:val="27"/>
          <w:szCs w:val="27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9.15pt;margin-top:17.25pt;width:483.75pt;height:136.45pt;z-index:251662336" fillcolor="white [3201]" strokecolor="black [3200]" strokeweight="2.5pt">
            <v:shadow on="t" type="double" color="#868686" opacity=".5" color2="shadow add(102)" offset="-3pt,-3pt" offset2="-6pt,-6pt"/>
            <v:textbox style="mso-next-textbox:#_x0000_s1029">
              <w:txbxContent>
                <w:p w:rsidR="006702B3" w:rsidRPr="000F003C" w:rsidRDefault="006702B3" w:rsidP="00250A71">
                  <w:pPr>
                    <w:jc w:val="both"/>
                    <w:rPr>
                      <w:rFonts w:ascii="Arial" w:hAnsi="Arial" w:cs="Arial"/>
                      <w:b/>
                      <w:bCs/>
                      <w:color w:val="444444"/>
                      <w:sz w:val="8"/>
                      <w:szCs w:val="8"/>
                      <w:shd w:val="clear" w:color="auto" w:fill="FFFFFF"/>
                    </w:rPr>
                  </w:pPr>
                </w:p>
                <w:p w:rsidR="00250A71" w:rsidRDefault="00250A71" w:rsidP="00250A71">
                  <w:pPr>
                    <w:jc w:val="both"/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</w:pPr>
                  <w:r w:rsidRPr="006702B3">
                    <w:rPr>
                      <w:rFonts w:ascii="Arial" w:hAnsi="Arial" w:cs="Arial"/>
                      <w:b/>
                      <w:bCs/>
                      <w:color w:val="444444"/>
                      <w:sz w:val="28"/>
                      <w:szCs w:val="28"/>
                      <w:shd w:val="clear" w:color="auto" w:fill="FFFFFF"/>
                    </w:rPr>
                    <w:t>A plot</w:t>
                  </w:r>
                  <w:r w:rsidRPr="006702B3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 of a story is the sequence of events that occur. There are five major parts of plot; introduction, rising action, climax, falling action, and resolution. Each part of plot represents a different part of the story. </w:t>
                  </w:r>
                </w:p>
                <w:p w:rsidR="00FE4E1B" w:rsidRPr="00FE4E1B" w:rsidRDefault="00FE4E1B" w:rsidP="00250A71">
                  <w:pPr>
                    <w:jc w:val="both"/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These parts </w:t>
                  </w:r>
                  <w:r w:rsidRPr="00FE4E1B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answer the basic questions: </w:t>
                  </w:r>
                  <w:r w:rsidRPr="00FE4E1B">
                    <w:rPr>
                      <w:rFonts w:ascii="Arial" w:hAnsi="Arial" w:cs="Arial"/>
                      <w:b/>
                      <w:bCs/>
                      <w:color w:val="444444"/>
                      <w:sz w:val="28"/>
                      <w:szCs w:val="28"/>
                      <w:shd w:val="clear" w:color="auto" w:fill="FFFFFF"/>
                    </w:rPr>
                    <w:t>Who</w:t>
                  </w:r>
                  <w:r w:rsidRPr="00FE4E1B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? </w:t>
                  </w:r>
                  <w:r w:rsidRPr="00FE4E1B">
                    <w:rPr>
                      <w:rFonts w:ascii="Arial" w:hAnsi="Arial" w:cs="Arial"/>
                      <w:b/>
                      <w:bCs/>
                      <w:color w:val="444444"/>
                      <w:sz w:val="28"/>
                      <w:szCs w:val="28"/>
                      <w:shd w:val="clear" w:color="auto" w:fill="FFFFFF"/>
                    </w:rPr>
                    <w:t>What</w:t>
                  </w:r>
                  <w:r w:rsidRPr="00FE4E1B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? </w:t>
                  </w:r>
                  <w:r w:rsidRPr="00FE4E1B">
                    <w:rPr>
                      <w:rFonts w:ascii="Arial" w:hAnsi="Arial" w:cs="Arial"/>
                      <w:b/>
                      <w:bCs/>
                      <w:color w:val="444444"/>
                      <w:sz w:val="28"/>
                      <w:szCs w:val="28"/>
                      <w:shd w:val="clear" w:color="auto" w:fill="FFFFFF"/>
                    </w:rPr>
                    <w:t>When</w:t>
                  </w:r>
                  <w:r w:rsidRPr="00FE4E1B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? </w:t>
                  </w:r>
                  <w:r w:rsidRPr="00FE4E1B">
                    <w:rPr>
                      <w:rFonts w:ascii="Arial" w:hAnsi="Arial" w:cs="Arial"/>
                      <w:b/>
                      <w:bCs/>
                      <w:color w:val="444444"/>
                      <w:sz w:val="28"/>
                      <w:szCs w:val="28"/>
                      <w:shd w:val="clear" w:color="auto" w:fill="FFFFFF"/>
                    </w:rPr>
                    <w:t>Where</w:t>
                  </w:r>
                  <w:r w:rsidRPr="00FE4E1B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? </w:t>
                  </w:r>
                  <w:r w:rsidRPr="00FE4E1B">
                    <w:rPr>
                      <w:rFonts w:ascii="Arial" w:hAnsi="Arial" w:cs="Arial"/>
                      <w:b/>
                      <w:bCs/>
                      <w:color w:val="444444"/>
                      <w:sz w:val="28"/>
                      <w:szCs w:val="28"/>
                      <w:shd w:val="clear" w:color="auto" w:fill="FFFFFF"/>
                    </w:rPr>
                    <w:t>Why</w:t>
                  </w:r>
                  <w:r w:rsidRPr="00FE4E1B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? and </w:t>
                  </w:r>
                  <w:r w:rsidRPr="00FE4E1B">
                    <w:rPr>
                      <w:rFonts w:ascii="Arial" w:hAnsi="Arial" w:cs="Arial"/>
                      <w:b/>
                      <w:bCs/>
                      <w:color w:val="444444"/>
                      <w:sz w:val="28"/>
                      <w:szCs w:val="28"/>
                      <w:shd w:val="clear" w:color="auto" w:fill="FFFFFF"/>
                    </w:rPr>
                    <w:t>How</w:t>
                  </w:r>
                  <w:r w:rsidRPr="00FE4E1B">
                    <w:rPr>
                      <w:rFonts w:ascii="Arial" w:hAnsi="Arial" w:cs="Arial"/>
                      <w:color w:val="444444"/>
                      <w:sz w:val="28"/>
                      <w:szCs w:val="28"/>
                      <w:shd w:val="clear" w:color="auto" w:fill="FFFFFF"/>
                    </w:rPr>
                    <w:t>?</w:t>
                  </w:r>
                </w:p>
              </w:txbxContent>
            </v:textbox>
          </v:shape>
        </w:pict>
      </w:r>
    </w:p>
    <w:p w:rsidR="00250A71" w:rsidRDefault="00250A71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250A71" w:rsidRPr="006702B3" w:rsidRDefault="00250A71" w:rsidP="006702B3">
      <w:pPr>
        <w:jc w:val="both"/>
        <w:rPr>
          <w:rFonts w:ascii="Georgia" w:hAnsi="Georgia"/>
          <w:color w:val="444444"/>
          <w:sz w:val="7"/>
          <w:szCs w:val="7"/>
          <w:shd w:val="clear" w:color="auto" w:fill="FFFFFF"/>
        </w:rPr>
      </w:pPr>
    </w:p>
    <w:p w:rsidR="006702B3" w:rsidRDefault="006702B3" w:rsidP="00250A71">
      <w:pPr>
        <w:ind w:left="630" w:hanging="540"/>
        <w:jc w:val="both"/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</w:pPr>
    </w:p>
    <w:p w:rsidR="006702B3" w:rsidRDefault="006702B3" w:rsidP="00250A71">
      <w:pPr>
        <w:ind w:left="630" w:hanging="540"/>
        <w:jc w:val="both"/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</w:pPr>
    </w:p>
    <w:p w:rsidR="006702B3" w:rsidRDefault="006702B3" w:rsidP="00250A71">
      <w:pPr>
        <w:ind w:left="630" w:hanging="540"/>
        <w:jc w:val="both"/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</w:pPr>
    </w:p>
    <w:p w:rsidR="00FE4E1B" w:rsidRDefault="00FE4E1B" w:rsidP="00250A71">
      <w:pPr>
        <w:ind w:left="630" w:hanging="540"/>
        <w:jc w:val="both"/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</w:pPr>
    </w:p>
    <w:p w:rsidR="00250A71" w:rsidRPr="000F003C" w:rsidRDefault="00250A71" w:rsidP="00250A71">
      <w:pPr>
        <w:ind w:left="630" w:hanging="540"/>
        <w:jc w:val="both"/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</w:pPr>
      <w:r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Parts of the Plot:</w:t>
      </w:r>
    </w:p>
    <w:p w:rsidR="007B0635" w:rsidRPr="000F003C" w:rsidRDefault="00250A71" w:rsidP="007B0635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ind w:left="180" w:firstLine="180"/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The introduction</w:t>
      </w:r>
      <w:r w:rsidR="007B0635"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:</w:t>
      </w:r>
      <w:r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includes the introduction of the setting and characters.</w:t>
      </w:r>
    </w:p>
    <w:p w:rsidR="00250A71" w:rsidRPr="000F003C" w:rsidRDefault="00250A71" w:rsidP="009A0591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ind w:hanging="450"/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The rising action</w:t>
      </w:r>
      <w:r w:rsidR="007B0635"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:</w:t>
      </w:r>
      <w:r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usually is about how the drama builds and the first conflicts arise.</w:t>
      </w:r>
    </w:p>
    <w:p w:rsidR="00250A71" w:rsidRPr="000F003C" w:rsidRDefault="00250A71" w:rsidP="007B0635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ind w:left="180" w:firstLine="180"/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The climax</w:t>
      </w:r>
      <w:r w:rsidR="007B0635"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:</w:t>
      </w:r>
      <w:r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is the highest point of action in the story. </w:t>
      </w:r>
    </w:p>
    <w:p w:rsidR="007B0635" w:rsidRPr="000F003C" w:rsidRDefault="00250A71" w:rsidP="007B0635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ind w:left="180" w:firstLine="180"/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 xml:space="preserve">The </w:t>
      </w:r>
      <w:r w:rsidR="007B0635"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falling action:</w:t>
      </w:r>
      <w:r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is what happens</w:t>
      </w:r>
      <w:r w:rsidR="007B0635"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after the drama</w:t>
      </w:r>
      <w:r w:rsidR="000F003C">
        <w:rPr>
          <w:rFonts w:ascii="Georgia" w:hAnsi="Georgia"/>
          <w:color w:val="444444"/>
          <w:sz w:val="28"/>
          <w:szCs w:val="28"/>
          <w:shd w:val="clear" w:color="auto" w:fill="FFFFFF"/>
        </w:rPr>
        <w:t>.</w:t>
      </w:r>
      <w:r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</w:p>
    <w:p w:rsidR="00250A71" w:rsidRDefault="007B0635" w:rsidP="007B0635">
      <w:pPr>
        <w:pStyle w:val="ListParagraph"/>
        <w:numPr>
          <w:ilvl w:val="0"/>
          <w:numId w:val="35"/>
        </w:numPr>
        <w:tabs>
          <w:tab w:val="left" w:pos="720"/>
        </w:tabs>
        <w:spacing w:line="360" w:lineRule="auto"/>
        <w:ind w:left="180" w:firstLine="180"/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0F003C">
        <w:rPr>
          <w:rFonts w:ascii="Georgia" w:hAnsi="Georgia"/>
          <w:b/>
          <w:bCs/>
          <w:color w:val="444444"/>
          <w:sz w:val="28"/>
          <w:szCs w:val="28"/>
          <w:shd w:val="clear" w:color="auto" w:fill="FFFFFF"/>
        </w:rPr>
        <w:t>The resolution:</w:t>
      </w:r>
      <w:r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is the ending of the story</w:t>
      </w:r>
      <w:r w:rsidR="00250A71" w:rsidRPr="000F003C">
        <w:rPr>
          <w:rFonts w:ascii="Georgia" w:hAnsi="Georgia"/>
          <w:color w:val="444444"/>
          <w:sz w:val="28"/>
          <w:szCs w:val="28"/>
          <w:shd w:val="clear" w:color="auto" w:fill="FFFFFF"/>
        </w:rPr>
        <w:t>.</w:t>
      </w:r>
    </w:p>
    <w:p w:rsidR="00A82859" w:rsidRDefault="00675B1B" w:rsidP="00A82859">
      <w:pPr>
        <w:tabs>
          <w:tab w:val="left" w:pos="720"/>
        </w:tabs>
        <w:spacing w:line="360" w:lineRule="auto"/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675B1B">
        <w:rPr>
          <w:rFonts w:ascii="Georgia" w:hAnsi="Georgia"/>
          <w:noProof/>
          <w:color w:val="444444"/>
          <w:sz w:val="24"/>
          <w:szCs w:val="24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40" type="#_x0000_t131" style="position:absolute;left:0;text-align:left;margin-left:7.1pt;margin-top:7.35pt;width:421.65pt;height:123.8pt;z-index:251670528">
            <v:textbox>
              <w:txbxContent>
                <w:p w:rsidR="00A82859" w:rsidRPr="00A82859" w:rsidRDefault="00A82859" w:rsidP="00A82859">
                  <w:pPr>
                    <w:jc w:val="center"/>
                    <w:rPr>
                      <w:sz w:val="40"/>
                      <w:szCs w:val="40"/>
                    </w:rPr>
                  </w:pPr>
                  <w:r w:rsidRPr="00A82859">
                    <w:rPr>
                      <w:sz w:val="40"/>
                      <w:szCs w:val="40"/>
                    </w:rPr>
                    <w:t xml:space="preserve">It is useful to decide what the </w:t>
                  </w:r>
                  <w:r w:rsidRPr="00A82859">
                    <w:rPr>
                      <w:b/>
                      <w:bCs/>
                      <w:sz w:val="40"/>
                      <w:szCs w:val="40"/>
                    </w:rPr>
                    <w:t>conflict</w:t>
                  </w:r>
                  <w:r w:rsidRPr="00A82859">
                    <w:rPr>
                      <w:sz w:val="40"/>
                      <w:szCs w:val="40"/>
                    </w:rPr>
                    <w:t xml:space="preserve"> will be in your story before you write it</w:t>
                  </w:r>
                </w:p>
              </w:txbxContent>
            </v:textbox>
          </v:shape>
        </w:pict>
      </w:r>
      <w:r w:rsidR="00A82859">
        <w:rPr>
          <w:rFonts w:ascii="Georgia" w:hAnsi="Georgia"/>
          <w:noProof/>
          <w:color w:val="444444"/>
          <w:sz w:val="28"/>
          <w:szCs w:val="28"/>
          <w:shd w:val="clear" w:color="auto" w:fill="FFFFF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55862</wp:posOffset>
            </wp:positionH>
            <wp:positionV relativeFrom="paragraph">
              <wp:posOffset>225486</wp:posOffset>
            </wp:positionV>
            <wp:extent cx="1061369" cy="1052282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ember-faces-clipar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69" cy="105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859" w:rsidRPr="00A82859" w:rsidRDefault="00A82859" w:rsidP="00A82859">
      <w:pPr>
        <w:tabs>
          <w:tab w:val="left" w:pos="720"/>
        </w:tabs>
        <w:spacing w:line="360" w:lineRule="auto"/>
        <w:jc w:val="both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</w:p>
    <w:p w:rsidR="006702B3" w:rsidRPr="006702B3" w:rsidRDefault="006702B3" w:rsidP="006702B3">
      <w:pPr>
        <w:tabs>
          <w:tab w:val="left" w:pos="720"/>
        </w:tabs>
        <w:spacing w:line="360" w:lineRule="auto"/>
        <w:jc w:val="both"/>
        <w:rPr>
          <w:rFonts w:ascii="Georgia" w:hAnsi="Georgia"/>
          <w:color w:val="444444"/>
          <w:sz w:val="24"/>
          <w:szCs w:val="24"/>
          <w:shd w:val="clear" w:color="auto" w:fill="FFFFFF"/>
        </w:rPr>
      </w:pPr>
    </w:p>
    <w:p w:rsidR="00250A71" w:rsidRDefault="00250A71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250A71" w:rsidRDefault="00250A71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250A71" w:rsidRDefault="00250A71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250A71" w:rsidRDefault="00250A71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A82859" w:rsidRDefault="00A82859" w:rsidP="00A82859">
      <w:pPr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A82859" w:rsidRDefault="00A82859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675B1B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444444"/>
          <w:sz w:val="27"/>
          <w:szCs w:val="27"/>
        </w:rPr>
        <w:pict>
          <v:shape id="_x0000_s1032" type="#_x0000_t176" style="position:absolute;left:0;text-align:left;margin-left:116.35pt;margin-top:21.85pt;width:201.75pt;height:76.85pt;z-index:251663360">
            <v:textbox style="mso-next-textbox:#_x0000_s1032">
              <w:txbxContent>
                <w:p w:rsidR="000F003C" w:rsidRDefault="005D277D">
                  <w:r>
                    <w:t xml:space="preserve">                                                                                 </w:t>
                  </w:r>
                </w:p>
              </w:txbxContent>
            </v:textbox>
          </v:shape>
        </w:pict>
      </w:r>
      <w:r w:rsidR="005D277D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                                                                    Climax</w:t>
      </w: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250A71" w:rsidRDefault="007E71DA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  <w:t xml:space="preserve">  </w:t>
      </w:r>
      <w:r w:rsidR="000F003C" w:rsidRPr="005D277D">
        <w:rPr>
          <w:rFonts w:ascii="Georgia" w:hAnsi="Georgia"/>
          <w:b/>
          <w:bCs/>
          <w:color w:val="444444"/>
          <w:sz w:val="27"/>
          <w:szCs w:val="27"/>
          <w:shd w:val="clear" w:color="auto" w:fill="FFFFFF"/>
        </w:rPr>
        <w:t>Plot Diagram</w:t>
      </w:r>
      <w:r w:rsidR="005D277D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                                                                           </w:t>
      </w:r>
    </w:p>
    <w:p w:rsidR="006702B3" w:rsidRDefault="00675B1B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444444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23.6pt;margin-top:3.2pt;width:4.85pt;height:311.65pt;z-index:251669504" o:connectortype="straight"/>
        </w:pict>
      </w:r>
      <w:r>
        <w:rPr>
          <w:rFonts w:ascii="Georgia" w:hAnsi="Georgia"/>
          <w:noProof/>
          <w:color w:val="444444"/>
          <w:sz w:val="27"/>
          <w:szCs w:val="27"/>
        </w:rPr>
        <w:pict>
          <v:shape id="_x0000_s1038" type="#_x0000_t32" style="position:absolute;left:0;text-align:left;margin-left:189.1pt;margin-top:17.35pt;width:134.35pt;height:310.95pt;flip:y;z-index:251668480" o:connectortype="straight"/>
        </w:pict>
      </w:r>
      <w:r w:rsidR="005D277D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                             </w:t>
      </w:r>
    </w:p>
    <w:p w:rsidR="005D277D" w:rsidRDefault="00675B1B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444444"/>
          <w:sz w:val="27"/>
          <w:szCs w:val="27"/>
        </w:rPr>
        <w:pict>
          <v:shape id="_x0000_s1035" type="#_x0000_t176" style="position:absolute;left:0;text-align:left;margin-left:346.9pt;margin-top:25.25pt;width:184.6pt;height:94.6pt;z-index:251666432">
            <v:textbox>
              <w:txbxContent>
                <w:p w:rsidR="000F003C" w:rsidRDefault="000F003C" w:rsidP="000F003C"/>
              </w:txbxContent>
            </v:textbox>
          </v:shape>
        </w:pict>
      </w:r>
      <w:r>
        <w:rPr>
          <w:rFonts w:ascii="Georgia" w:hAnsi="Georgia"/>
          <w:noProof/>
          <w:color w:val="444444"/>
          <w:sz w:val="27"/>
          <w:szCs w:val="27"/>
        </w:rPr>
        <w:pict>
          <v:shape id="_x0000_s1033" type="#_x0000_t176" style="position:absolute;left:0;text-align:left;margin-left:19.9pt;margin-top:22.35pt;width:199.75pt;height:99.6pt;z-index:251664384">
            <v:textbox>
              <w:txbxContent>
                <w:p w:rsidR="000F003C" w:rsidRDefault="000F003C" w:rsidP="000F003C"/>
              </w:txbxContent>
            </v:textbox>
          </v:shape>
        </w:pict>
      </w:r>
      <w:r w:rsidR="005D277D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                            Rising action                                                           Falling action</w:t>
      </w:r>
    </w:p>
    <w:p w:rsidR="006702B3" w:rsidRDefault="006702B3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6702B3" w:rsidRDefault="006702B3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6702B3" w:rsidRDefault="006702B3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5D277D" w:rsidRDefault="005D277D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      </w:t>
      </w:r>
    </w:p>
    <w:p w:rsidR="00250A71" w:rsidRDefault="005D277D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Exposition/ Beginning</w:t>
      </w:r>
      <w:r w:rsidR="00B43CDA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                                                                                       Resolution  </w:t>
      </w:r>
    </w:p>
    <w:p w:rsidR="000F003C" w:rsidRDefault="00675B1B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444444"/>
          <w:sz w:val="27"/>
          <w:szCs w:val="27"/>
        </w:rPr>
        <w:pict>
          <v:shape id="_x0000_s1034" type="#_x0000_t176" style="position:absolute;left:0;text-align:left;margin-left:-7.8pt;margin-top:4.7pt;width:193.3pt;height:136.8pt;z-index:251665408">
            <v:textbox style="mso-next-textbox:#_x0000_s1034">
              <w:txbxContent>
                <w:p w:rsidR="000F003C" w:rsidRDefault="000F003C" w:rsidP="000F003C"/>
              </w:txbxContent>
            </v:textbox>
          </v:shape>
        </w:pict>
      </w:r>
      <w:r>
        <w:rPr>
          <w:rFonts w:ascii="Georgia" w:hAnsi="Georgia"/>
          <w:noProof/>
          <w:color w:val="444444"/>
          <w:sz w:val="27"/>
          <w:szCs w:val="27"/>
        </w:rPr>
        <w:pict>
          <v:shape id="_x0000_s1036" type="#_x0000_t176" style="position:absolute;left:0;text-align:left;margin-left:348.1pt;margin-top:6.6pt;width:194.9pt;height:131.65pt;z-index:251667456">
            <v:textbox>
              <w:txbxContent>
                <w:p w:rsidR="000F003C" w:rsidRDefault="000F003C" w:rsidP="000F003C"/>
              </w:txbxContent>
            </v:textbox>
          </v:shape>
        </w:pict>
      </w:r>
      <w:r w:rsidR="005D277D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bookmarkStart w:id="0" w:name="_GoBack"/>
      <w:bookmarkEnd w:id="0"/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0F003C" w:rsidRDefault="000F003C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A82859" w:rsidRDefault="00A82859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A82859" w:rsidRDefault="00A82859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A82859" w:rsidRDefault="00A82859" w:rsidP="00250A71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</w:p>
    <w:p w:rsidR="00A82859" w:rsidRDefault="00A82859" w:rsidP="007E71DA">
      <w:pPr>
        <w:ind w:left="630" w:hanging="54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lastRenderedPageBreak/>
        <w:t xml:space="preserve">Write </w:t>
      </w:r>
      <w:r w:rsidR="007E71DA" w:rsidRPr="009D5EAF">
        <w:rPr>
          <w:rFonts w:ascii="Georgia" w:hAnsi="Georgia"/>
          <w:color w:val="444444"/>
          <w:sz w:val="27"/>
          <w:szCs w:val="27"/>
          <w:u w:val="single"/>
          <w:shd w:val="clear" w:color="auto" w:fill="FFFFFF"/>
        </w:rPr>
        <w:t>your own</w:t>
      </w:r>
      <w:r w:rsidR="007E71DA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story</w:t>
      </w:r>
      <w:r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</w:t>
      </w:r>
      <w:r w:rsidR="007E71DA">
        <w:rPr>
          <w:rFonts w:ascii="Georgia" w:hAnsi="Georgia"/>
          <w:color w:val="444444"/>
          <w:sz w:val="27"/>
          <w:szCs w:val="27"/>
          <w:shd w:val="clear" w:color="auto" w:fill="FFFFFF"/>
        </w:rPr>
        <w:t>and summarize its plot including all the elements mentioned up:</w:t>
      </w:r>
    </w:p>
    <w:p w:rsidR="00ED762A" w:rsidRDefault="009E6060" w:rsidP="009D5EAF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Default="009E6060" w:rsidP="009D5EAF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p w:rsidR="009E6060" w:rsidRPr="009D5EAF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</w:t>
      </w:r>
    </w:p>
    <w:p w:rsidR="009E6060" w:rsidRPr="009E6060" w:rsidRDefault="009E6060" w:rsidP="009E6060">
      <w:pPr>
        <w:ind w:left="630"/>
        <w:jc w:val="both"/>
        <w:rPr>
          <w:rFonts w:ascii="Georgia" w:hAnsi="Georgia"/>
          <w:color w:val="444444"/>
          <w:sz w:val="27"/>
          <w:szCs w:val="27"/>
          <w:shd w:val="clear" w:color="auto" w:fill="FFFFFF"/>
        </w:rPr>
      </w:pPr>
      <w:r>
        <w:rPr>
          <w:rFonts w:ascii="Georgia" w:hAnsi="Georgia"/>
          <w:color w:val="444444"/>
          <w:sz w:val="27"/>
          <w:szCs w:val="27"/>
          <w:shd w:val="clear" w:color="auto" w:fill="FFFFFF"/>
        </w:rPr>
        <w:t>_________________________________________________________</w:t>
      </w:r>
    </w:p>
    <w:sectPr w:rsidR="009E6060" w:rsidRPr="009E6060" w:rsidSect="006702B3">
      <w:pgSz w:w="12240" w:h="15840"/>
      <w:pgMar w:top="540" w:right="99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0E" w:rsidRDefault="00C1450E" w:rsidP="00A21900">
      <w:pPr>
        <w:spacing w:after="0" w:line="240" w:lineRule="auto"/>
      </w:pPr>
      <w:r>
        <w:separator/>
      </w:r>
    </w:p>
  </w:endnote>
  <w:endnote w:type="continuationSeparator" w:id="0">
    <w:p w:rsidR="00C1450E" w:rsidRDefault="00C1450E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0E" w:rsidRDefault="00C1450E" w:rsidP="00A21900">
      <w:pPr>
        <w:spacing w:after="0" w:line="240" w:lineRule="auto"/>
      </w:pPr>
      <w:r>
        <w:separator/>
      </w:r>
    </w:p>
  </w:footnote>
  <w:footnote w:type="continuationSeparator" w:id="0">
    <w:p w:rsidR="00C1450E" w:rsidRDefault="00C1450E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62C3"/>
      </v:shape>
    </w:pict>
  </w:numPicBullet>
  <w:abstractNum w:abstractNumId="0">
    <w:nsid w:val="01D62611"/>
    <w:multiLevelType w:val="hybridMultilevel"/>
    <w:tmpl w:val="DB04B030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2B5"/>
    <w:multiLevelType w:val="hybridMultilevel"/>
    <w:tmpl w:val="4C8AC52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CD0A6E"/>
    <w:multiLevelType w:val="hybridMultilevel"/>
    <w:tmpl w:val="BF2C6B38"/>
    <w:lvl w:ilvl="0" w:tplc="DD50DAE8">
      <w:start w:val="1"/>
      <w:numFmt w:val="decimal"/>
      <w:lvlText w:val="%1."/>
      <w:lvlJc w:val="left"/>
      <w:pPr>
        <w:ind w:left="90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913D9"/>
    <w:multiLevelType w:val="hybridMultilevel"/>
    <w:tmpl w:val="D9CC0CEE"/>
    <w:lvl w:ilvl="0" w:tplc="4F4EB2FE">
      <w:start w:val="1"/>
      <w:numFmt w:val="decimal"/>
      <w:lvlText w:val="%1."/>
      <w:lvlJc w:val="left"/>
      <w:pPr>
        <w:ind w:left="2336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4">
    <w:nsid w:val="178B6F05"/>
    <w:multiLevelType w:val="hybridMultilevel"/>
    <w:tmpl w:val="32205976"/>
    <w:lvl w:ilvl="0" w:tplc="915A8E8C">
      <w:start w:val="2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2CE"/>
    <w:multiLevelType w:val="hybridMultilevel"/>
    <w:tmpl w:val="101AF416"/>
    <w:lvl w:ilvl="0" w:tplc="B27481CC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A29428F"/>
    <w:multiLevelType w:val="hybridMultilevel"/>
    <w:tmpl w:val="9A8EDC16"/>
    <w:lvl w:ilvl="0" w:tplc="FB2E96D4">
      <w:start w:val="3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ADF1610"/>
    <w:multiLevelType w:val="hybridMultilevel"/>
    <w:tmpl w:val="1318DBA6"/>
    <w:lvl w:ilvl="0" w:tplc="0248CDC2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568E0"/>
    <w:multiLevelType w:val="hybridMultilevel"/>
    <w:tmpl w:val="73F271E4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DBC5D99"/>
    <w:multiLevelType w:val="hybridMultilevel"/>
    <w:tmpl w:val="1A8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65B09"/>
    <w:multiLevelType w:val="hybridMultilevel"/>
    <w:tmpl w:val="96525FBE"/>
    <w:lvl w:ilvl="0" w:tplc="A02AEB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012B14"/>
    <w:multiLevelType w:val="hybridMultilevel"/>
    <w:tmpl w:val="54DAC924"/>
    <w:lvl w:ilvl="0" w:tplc="1AE2C9E4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45AA"/>
    <w:multiLevelType w:val="hybridMultilevel"/>
    <w:tmpl w:val="59DE26C0"/>
    <w:lvl w:ilvl="0" w:tplc="E02A6B9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F20260D"/>
    <w:multiLevelType w:val="hybridMultilevel"/>
    <w:tmpl w:val="D63068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714F30"/>
    <w:multiLevelType w:val="hybridMultilevel"/>
    <w:tmpl w:val="A1BC1C2E"/>
    <w:lvl w:ilvl="0" w:tplc="2174E622">
      <w:start w:val="1"/>
      <w:numFmt w:val="decimal"/>
      <w:lvlText w:val="%1."/>
      <w:lvlJc w:val="left"/>
      <w:pPr>
        <w:ind w:left="1185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312F06A7"/>
    <w:multiLevelType w:val="hybridMultilevel"/>
    <w:tmpl w:val="4572A08A"/>
    <w:lvl w:ilvl="0" w:tplc="722453C0">
      <w:start w:val="1"/>
      <w:numFmt w:val="decimal"/>
      <w:lvlText w:val="%1."/>
      <w:lvlJc w:val="left"/>
      <w:pPr>
        <w:ind w:left="99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40E36DE"/>
    <w:multiLevelType w:val="hybridMultilevel"/>
    <w:tmpl w:val="32B83CD6"/>
    <w:lvl w:ilvl="0" w:tplc="84621CE2">
      <w:start w:val="3"/>
      <w:numFmt w:val="lowerLetter"/>
      <w:lvlText w:val="%1."/>
      <w:lvlJc w:val="left"/>
      <w:pPr>
        <w:ind w:left="17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430"/>
    <w:multiLevelType w:val="hybridMultilevel"/>
    <w:tmpl w:val="101AF416"/>
    <w:lvl w:ilvl="0" w:tplc="B27481CC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3E446FE6"/>
    <w:multiLevelType w:val="hybridMultilevel"/>
    <w:tmpl w:val="502037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2D7724F"/>
    <w:multiLevelType w:val="hybridMultilevel"/>
    <w:tmpl w:val="03FA034A"/>
    <w:lvl w:ilvl="0" w:tplc="722453C0">
      <w:start w:val="1"/>
      <w:numFmt w:val="decimal"/>
      <w:lvlText w:val="%1."/>
      <w:lvlJc w:val="left"/>
      <w:pPr>
        <w:ind w:left="19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441374B"/>
    <w:multiLevelType w:val="hybridMultilevel"/>
    <w:tmpl w:val="0FEAE6BA"/>
    <w:lvl w:ilvl="0" w:tplc="DBFA8038">
      <w:start w:val="3"/>
      <w:numFmt w:val="decimal"/>
      <w:lvlText w:val="%1."/>
      <w:lvlJc w:val="left"/>
      <w:pPr>
        <w:ind w:left="1185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3AA5"/>
    <w:multiLevelType w:val="multilevel"/>
    <w:tmpl w:val="2A7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1E7A40"/>
    <w:multiLevelType w:val="hybridMultilevel"/>
    <w:tmpl w:val="B1B60106"/>
    <w:lvl w:ilvl="0" w:tplc="1F0EA536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90E74F8"/>
    <w:multiLevelType w:val="hybridMultilevel"/>
    <w:tmpl w:val="3DDA4CC6"/>
    <w:lvl w:ilvl="0" w:tplc="D60AC182">
      <w:start w:val="1"/>
      <w:numFmt w:val="decimal"/>
      <w:lvlText w:val="%1."/>
      <w:lvlJc w:val="left"/>
      <w:pPr>
        <w:ind w:left="117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6213"/>
    <w:multiLevelType w:val="hybridMultilevel"/>
    <w:tmpl w:val="8668BD96"/>
    <w:lvl w:ilvl="0" w:tplc="CBA40ADA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E2C3207"/>
    <w:multiLevelType w:val="hybridMultilevel"/>
    <w:tmpl w:val="C83E7118"/>
    <w:lvl w:ilvl="0" w:tplc="C94CE7D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328750F"/>
    <w:multiLevelType w:val="hybridMultilevel"/>
    <w:tmpl w:val="BA086866"/>
    <w:lvl w:ilvl="0" w:tplc="6C3807C0">
      <w:start w:val="1"/>
      <w:numFmt w:val="lowerLetter"/>
      <w:lvlText w:val="%1."/>
      <w:lvlJc w:val="left"/>
      <w:pPr>
        <w:ind w:left="17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4A59EB"/>
    <w:multiLevelType w:val="hybridMultilevel"/>
    <w:tmpl w:val="DB04B030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26B"/>
    <w:multiLevelType w:val="hybridMultilevel"/>
    <w:tmpl w:val="E3C0E748"/>
    <w:lvl w:ilvl="0" w:tplc="B1602AF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A5874"/>
    <w:multiLevelType w:val="hybridMultilevel"/>
    <w:tmpl w:val="26665C6E"/>
    <w:lvl w:ilvl="0" w:tplc="4752989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A607F"/>
    <w:multiLevelType w:val="hybridMultilevel"/>
    <w:tmpl w:val="88106FEA"/>
    <w:lvl w:ilvl="0" w:tplc="7C7AD95C">
      <w:start w:val="1"/>
      <w:numFmt w:val="decimal"/>
      <w:lvlText w:val="%1."/>
      <w:lvlJc w:val="left"/>
      <w:pPr>
        <w:ind w:left="720" w:hanging="360"/>
      </w:pPr>
      <w:rPr>
        <w:rFonts w:ascii="AGaramondPro-Regular" w:hAnsi="AGaramondPro-Regular" w:cs="AGaramondPro-Regular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565"/>
    <w:multiLevelType w:val="hybridMultilevel"/>
    <w:tmpl w:val="4C9A045C"/>
    <w:lvl w:ilvl="0" w:tplc="AE162FA8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86CB3"/>
    <w:multiLevelType w:val="hybridMultilevel"/>
    <w:tmpl w:val="AAE229D6"/>
    <w:lvl w:ilvl="0" w:tplc="63C02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E6400"/>
    <w:multiLevelType w:val="hybridMultilevel"/>
    <w:tmpl w:val="3790180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7E6B19F3"/>
    <w:multiLevelType w:val="hybridMultilevel"/>
    <w:tmpl w:val="4590325C"/>
    <w:lvl w:ilvl="0" w:tplc="722453C0">
      <w:start w:val="1"/>
      <w:numFmt w:val="decimal"/>
      <w:lvlText w:val="%1."/>
      <w:lvlJc w:val="left"/>
      <w:pPr>
        <w:ind w:left="88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5">
    <w:nsid w:val="7F8A140C"/>
    <w:multiLevelType w:val="hybridMultilevel"/>
    <w:tmpl w:val="D80E17BA"/>
    <w:lvl w:ilvl="0" w:tplc="79B69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0"/>
  </w:num>
  <w:num w:numId="5">
    <w:abstractNumId w:val="1"/>
  </w:num>
  <w:num w:numId="6">
    <w:abstractNumId w:val="18"/>
  </w:num>
  <w:num w:numId="7">
    <w:abstractNumId w:val="35"/>
  </w:num>
  <w:num w:numId="8">
    <w:abstractNumId w:val="7"/>
  </w:num>
  <w:num w:numId="9">
    <w:abstractNumId w:val="30"/>
  </w:num>
  <w:num w:numId="10">
    <w:abstractNumId w:val="4"/>
  </w:num>
  <w:num w:numId="11">
    <w:abstractNumId w:val="14"/>
  </w:num>
  <w:num w:numId="12">
    <w:abstractNumId w:val="20"/>
  </w:num>
  <w:num w:numId="13">
    <w:abstractNumId w:val="29"/>
  </w:num>
  <w:num w:numId="14">
    <w:abstractNumId w:val="2"/>
  </w:num>
  <w:num w:numId="15">
    <w:abstractNumId w:val="10"/>
  </w:num>
  <w:num w:numId="16">
    <w:abstractNumId w:val="12"/>
  </w:num>
  <w:num w:numId="17">
    <w:abstractNumId w:val="31"/>
  </w:num>
  <w:num w:numId="18">
    <w:abstractNumId w:val="22"/>
  </w:num>
  <w:num w:numId="19">
    <w:abstractNumId w:val="25"/>
  </w:num>
  <w:num w:numId="20">
    <w:abstractNumId w:val="17"/>
  </w:num>
  <w:num w:numId="21">
    <w:abstractNumId w:val="5"/>
  </w:num>
  <w:num w:numId="22">
    <w:abstractNumId w:val="6"/>
  </w:num>
  <w:num w:numId="23">
    <w:abstractNumId w:val="11"/>
  </w:num>
  <w:num w:numId="24">
    <w:abstractNumId w:val="26"/>
  </w:num>
  <w:num w:numId="25">
    <w:abstractNumId w:val="16"/>
  </w:num>
  <w:num w:numId="26">
    <w:abstractNumId w:val="24"/>
  </w:num>
  <w:num w:numId="27">
    <w:abstractNumId w:val="21"/>
  </w:num>
  <w:num w:numId="28">
    <w:abstractNumId w:val="9"/>
  </w:num>
  <w:num w:numId="29">
    <w:abstractNumId w:val="23"/>
  </w:num>
  <w:num w:numId="30">
    <w:abstractNumId w:val="3"/>
  </w:num>
  <w:num w:numId="31">
    <w:abstractNumId w:val="15"/>
  </w:num>
  <w:num w:numId="32">
    <w:abstractNumId w:val="19"/>
  </w:num>
  <w:num w:numId="33">
    <w:abstractNumId w:val="33"/>
  </w:num>
  <w:num w:numId="34">
    <w:abstractNumId w:val="34"/>
  </w:num>
  <w:num w:numId="35">
    <w:abstractNumId w:val="1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1900"/>
    <w:rsid w:val="000427AA"/>
    <w:rsid w:val="0005187F"/>
    <w:rsid w:val="000658C4"/>
    <w:rsid w:val="000F003C"/>
    <w:rsid w:val="00163698"/>
    <w:rsid w:val="001862B4"/>
    <w:rsid w:val="001E3128"/>
    <w:rsid w:val="002465E9"/>
    <w:rsid w:val="00250A71"/>
    <w:rsid w:val="0027484E"/>
    <w:rsid w:val="002C25D4"/>
    <w:rsid w:val="0036262A"/>
    <w:rsid w:val="00371E8C"/>
    <w:rsid w:val="00383147"/>
    <w:rsid w:val="00532A94"/>
    <w:rsid w:val="00575191"/>
    <w:rsid w:val="00580AE8"/>
    <w:rsid w:val="005D277D"/>
    <w:rsid w:val="006301CA"/>
    <w:rsid w:val="00631DAB"/>
    <w:rsid w:val="006702B3"/>
    <w:rsid w:val="00675B1B"/>
    <w:rsid w:val="00686C5C"/>
    <w:rsid w:val="00691032"/>
    <w:rsid w:val="006927DB"/>
    <w:rsid w:val="006D7A49"/>
    <w:rsid w:val="00733358"/>
    <w:rsid w:val="007575EA"/>
    <w:rsid w:val="00792A72"/>
    <w:rsid w:val="007A2CA4"/>
    <w:rsid w:val="007B0635"/>
    <w:rsid w:val="007E1E9C"/>
    <w:rsid w:val="007E71DA"/>
    <w:rsid w:val="007F27D3"/>
    <w:rsid w:val="00801164"/>
    <w:rsid w:val="00801718"/>
    <w:rsid w:val="00817A68"/>
    <w:rsid w:val="008748E6"/>
    <w:rsid w:val="00881BD2"/>
    <w:rsid w:val="008C5D68"/>
    <w:rsid w:val="008D69C9"/>
    <w:rsid w:val="008F1D9D"/>
    <w:rsid w:val="009039C2"/>
    <w:rsid w:val="0093192D"/>
    <w:rsid w:val="00980722"/>
    <w:rsid w:val="00980A3F"/>
    <w:rsid w:val="00996480"/>
    <w:rsid w:val="009A0591"/>
    <w:rsid w:val="009D5EAF"/>
    <w:rsid w:val="009E6060"/>
    <w:rsid w:val="00A02A6A"/>
    <w:rsid w:val="00A21900"/>
    <w:rsid w:val="00A426BC"/>
    <w:rsid w:val="00A535B6"/>
    <w:rsid w:val="00A6577D"/>
    <w:rsid w:val="00A76C3E"/>
    <w:rsid w:val="00A82859"/>
    <w:rsid w:val="00A93D1E"/>
    <w:rsid w:val="00B123B7"/>
    <w:rsid w:val="00B241D3"/>
    <w:rsid w:val="00B43CDA"/>
    <w:rsid w:val="00B61B7E"/>
    <w:rsid w:val="00B74B9B"/>
    <w:rsid w:val="00B75AEE"/>
    <w:rsid w:val="00BC1B23"/>
    <w:rsid w:val="00BE3765"/>
    <w:rsid w:val="00C1450E"/>
    <w:rsid w:val="00C24675"/>
    <w:rsid w:val="00C5000C"/>
    <w:rsid w:val="00C73167"/>
    <w:rsid w:val="00C81B84"/>
    <w:rsid w:val="00CA62AD"/>
    <w:rsid w:val="00CC3487"/>
    <w:rsid w:val="00CE5C52"/>
    <w:rsid w:val="00D44AB7"/>
    <w:rsid w:val="00DC1B34"/>
    <w:rsid w:val="00DE44C1"/>
    <w:rsid w:val="00DF0E7A"/>
    <w:rsid w:val="00E22873"/>
    <w:rsid w:val="00E23A98"/>
    <w:rsid w:val="00E62454"/>
    <w:rsid w:val="00EB3A0F"/>
    <w:rsid w:val="00ED42F9"/>
    <w:rsid w:val="00ED762A"/>
    <w:rsid w:val="00F01CB7"/>
    <w:rsid w:val="00F21332"/>
    <w:rsid w:val="00F650B1"/>
    <w:rsid w:val="00F677F9"/>
    <w:rsid w:val="00F76421"/>
    <w:rsid w:val="00F95B23"/>
    <w:rsid w:val="00FA4BCC"/>
    <w:rsid w:val="00FE269F"/>
    <w:rsid w:val="00FE4E1B"/>
    <w:rsid w:val="00FF1591"/>
    <w:rsid w:val="00FF727A"/>
    <w:rsid w:val="429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0"/>
  </w:style>
  <w:style w:type="paragraph" w:styleId="Footer">
    <w:name w:val="footer"/>
    <w:basedOn w:val="Normal"/>
    <w:link w:val="Foot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A3F"/>
    <w:rPr>
      <w:color w:val="0000FF"/>
      <w:u w:val="single"/>
    </w:rPr>
  </w:style>
  <w:style w:type="character" w:customStyle="1" w:styleId="mwtwi">
    <w:name w:val="mw_t_wi"/>
    <w:basedOn w:val="DefaultParagraphFont"/>
    <w:rsid w:val="00801164"/>
  </w:style>
  <w:style w:type="table" w:styleId="TableGrid">
    <w:name w:val="Table Grid"/>
    <w:basedOn w:val="TableNormal"/>
    <w:uiPriority w:val="59"/>
    <w:rsid w:val="00F95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E656-BDB8-48FB-9361-0349487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2018-10-01T13:48:00Z</dcterms:created>
  <dcterms:modified xsi:type="dcterms:W3CDTF">2019-02-02T10:54:00Z</dcterms:modified>
</cp:coreProperties>
</file>